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F1C" w:rsidRPr="009F16FF" w:rsidRDefault="00EF0F1C" w:rsidP="00EF0F1C">
      <w:pPr>
        <w:spacing w:after="288" w:line="240" w:lineRule="auto"/>
        <w:jc w:val="center"/>
        <w:rPr>
          <w:rFonts w:ascii="Comic Sans MS" w:eastAsia="Times New Roman" w:hAnsi="Comic Sans MS" w:cs="Times New Roman"/>
          <w:b/>
          <w:bCs/>
          <w:color w:val="3F5765"/>
          <w:u w:val="single"/>
          <w:lang w:eastAsia="en-GB"/>
        </w:rPr>
      </w:pPr>
      <w:proofErr w:type="gramStart"/>
      <w:r w:rsidRPr="009F16FF">
        <w:rPr>
          <w:rFonts w:ascii="Comic Sans MS" w:eastAsia="Times New Roman" w:hAnsi="Comic Sans MS" w:cs="Times New Roman"/>
          <w:b/>
          <w:bCs/>
          <w:color w:val="3F5765"/>
          <w:u w:val="single"/>
          <w:lang w:eastAsia="en-GB"/>
        </w:rPr>
        <w:t>Supporting the learning of Mathematics at home.</w:t>
      </w:r>
      <w:proofErr w:type="gramEnd"/>
    </w:p>
    <w:p w:rsidR="003F29A3" w:rsidRPr="003F29A3" w:rsidRDefault="003F29A3" w:rsidP="003F29A3">
      <w:pPr>
        <w:shd w:val="clear" w:color="auto" w:fill="FFFFFF"/>
        <w:spacing w:after="288" w:line="240" w:lineRule="auto"/>
        <w:rPr>
          <w:rFonts w:ascii="Comic Sans MS" w:eastAsia="Times New Roman" w:hAnsi="Comic Sans MS" w:cs="Times New Roman"/>
          <w:color w:val="2B3A42"/>
          <w:lang w:eastAsia="en-GB"/>
        </w:rPr>
      </w:pPr>
      <w:r w:rsidRPr="003F29A3">
        <w:rPr>
          <w:rFonts w:ascii="Comic Sans MS" w:eastAsia="Times New Roman" w:hAnsi="Comic Sans MS" w:cs="Times New Roman"/>
          <w:b/>
          <w:bCs/>
          <w:color w:val="3F5765"/>
          <w:lang w:eastAsia="en-GB"/>
        </w:rPr>
        <w:t>Younger children</w:t>
      </w:r>
    </w:p>
    <w:p w:rsidR="003F29A3" w:rsidRPr="003F29A3" w:rsidRDefault="003F29A3" w:rsidP="003F29A3">
      <w:pPr>
        <w:shd w:val="clear" w:color="auto" w:fill="FFFFFF"/>
        <w:spacing w:after="288" w:line="240" w:lineRule="auto"/>
        <w:rPr>
          <w:rFonts w:ascii="Comic Sans MS" w:eastAsia="Times New Roman" w:hAnsi="Comic Sans MS" w:cs="Times New Roman"/>
          <w:color w:val="2B3A42"/>
          <w:lang w:eastAsia="en-GB"/>
        </w:rPr>
      </w:pPr>
      <w:r w:rsidRPr="003F29A3">
        <w:rPr>
          <w:rFonts w:ascii="Comic Sans MS" w:eastAsia="Times New Roman" w:hAnsi="Comic Sans MS" w:cs="Times New Roman"/>
          <w:color w:val="2B3A42"/>
          <w:lang w:eastAsia="en-GB"/>
        </w:rPr>
        <w:t>Younger children will likely benefit from activities, games, and discussion with parents. Working with younger children at home, it is important not to see mathematics as a separate or standalone activity but rather as something which can be incorporated into everyday activities, games, stories, and conversations.</w:t>
      </w:r>
      <w:bookmarkStart w:id="0" w:name="_GoBack"/>
      <w:bookmarkEnd w:id="0"/>
    </w:p>
    <w:p w:rsidR="003F29A3" w:rsidRPr="003F29A3" w:rsidRDefault="003F29A3" w:rsidP="003F29A3">
      <w:pPr>
        <w:shd w:val="clear" w:color="auto" w:fill="FFFFFF"/>
        <w:spacing w:after="288" w:line="240" w:lineRule="auto"/>
        <w:rPr>
          <w:rFonts w:ascii="Comic Sans MS" w:eastAsia="Times New Roman" w:hAnsi="Comic Sans MS" w:cs="Times New Roman"/>
          <w:color w:val="2B3A42"/>
          <w:lang w:eastAsia="en-GB"/>
        </w:rPr>
      </w:pPr>
      <w:r w:rsidRPr="003F29A3">
        <w:rPr>
          <w:rFonts w:ascii="Comic Sans MS" w:eastAsia="Times New Roman" w:hAnsi="Comic Sans MS" w:cs="Times New Roman"/>
          <w:color w:val="2B3A42"/>
          <w:lang w:eastAsia="en-GB"/>
        </w:rPr>
        <w:t xml:space="preserve">Here are some ways that we can support </w:t>
      </w:r>
      <w:r w:rsidR="00EF0F1C">
        <w:rPr>
          <w:rFonts w:ascii="Comic Sans MS" w:eastAsia="Times New Roman" w:hAnsi="Comic Sans MS" w:cs="Times New Roman"/>
          <w:color w:val="2B3A42"/>
          <w:lang w:eastAsia="en-GB"/>
        </w:rPr>
        <w:t xml:space="preserve">you as </w:t>
      </w:r>
      <w:r w:rsidRPr="003F29A3">
        <w:rPr>
          <w:rFonts w:ascii="Comic Sans MS" w:eastAsia="Times New Roman" w:hAnsi="Comic Sans MS" w:cs="Times New Roman"/>
          <w:color w:val="2B3A42"/>
          <w:lang w:eastAsia="en-GB"/>
        </w:rPr>
        <w:t>parents to c</w:t>
      </w:r>
      <w:r w:rsidR="00EF0F1C">
        <w:rPr>
          <w:rFonts w:ascii="Comic Sans MS" w:eastAsia="Times New Roman" w:hAnsi="Comic Sans MS" w:cs="Times New Roman"/>
          <w:color w:val="2B3A42"/>
          <w:lang w:eastAsia="en-GB"/>
        </w:rPr>
        <w:t xml:space="preserve">elebrate maths as part of your </w:t>
      </w:r>
      <w:r w:rsidRPr="003F29A3">
        <w:rPr>
          <w:rFonts w:ascii="Comic Sans MS" w:eastAsia="Times New Roman" w:hAnsi="Comic Sans MS" w:cs="Times New Roman"/>
          <w:color w:val="2B3A42"/>
          <w:lang w:eastAsia="en-GB"/>
        </w:rPr>
        <w:t>day:</w:t>
      </w:r>
    </w:p>
    <w:p w:rsidR="003F29A3" w:rsidRPr="003F29A3" w:rsidRDefault="003F29A3" w:rsidP="003F29A3">
      <w:pPr>
        <w:numPr>
          <w:ilvl w:val="0"/>
          <w:numId w:val="1"/>
        </w:numPr>
        <w:shd w:val="clear" w:color="auto" w:fill="FFFFFF"/>
        <w:spacing w:before="100" w:beforeAutospacing="1" w:after="100" w:afterAutospacing="1" w:line="240" w:lineRule="auto"/>
        <w:rPr>
          <w:rFonts w:ascii="Comic Sans MS" w:eastAsia="Times New Roman" w:hAnsi="Comic Sans MS" w:cs="Times New Roman"/>
          <w:color w:val="2B3A42"/>
          <w:lang w:eastAsia="en-GB"/>
        </w:rPr>
      </w:pPr>
      <w:r w:rsidRPr="003F29A3">
        <w:rPr>
          <w:rFonts w:ascii="Comic Sans MS" w:eastAsia="Times New Roman" w:hAnsi="Comic Sans MS" w:cs="Times New Roman"/>
          <w:b/>
          <w:bCs/>
          <w:color w:val="3F5765"/>
          <w:lang w:eastAsia="en-GB"/>
        </w:rPr>
        <w:t>Board games</w:t>
      </w:r>
      <w:r w:rsidRPr="003F29A3">
        <w:rPr>
          <w:rFonts w:ascii="Comic Sans MS" w:eastAsia="Times New Roman" w:hAnsi="Comic Sans MS" w:cs="Times New Roman"/>
          <w:color w:val="2B3A42"/>
          <w:lang w:eastAsia="en-GB"/>
        </w:rPr>
        <w:t>, particularly ones with linear, numbered, equal-sized spaces can be useful for the development of early number skills. Most families will have ‘Snakes and Ladders’ or something similar; if not, this is a great opportunity to make your own!</w:t>
      </w:r>
    </w:p>
    <w:p w:rsidR="00615534" w:rsidRPr="00EF0F1C" w:rsidRDefault="003F29A3" w:rsidP="003F29A3">
      <w:pPr>
        <w:rPr>
          <w:rFonts w:ascii="Comic Sans MS" w:hAnsi="Comic Sans MS"/>
        </w:rPr>
      </w:pPr>
      <w:r w:rsidRPr="00EF0F1C">
        <w:rPr>
          <w:rFonts w:ascii="Comic Sans MS" w:eastAsia="Times New Roman" w:hAnsi="Comic Sans MS" w:cs="Times New Roman"/>
          <w:noProof/>
          <w:color w:val="F34600"/>
          <w:bdr w:val="none" w:sz="0" w:space="0" w:color="auto" w:frame="1"/>
          <w:lang w:eastAsia="en-GB"/>
        </w:rPr>
        <w:drawing>
          <wp:inline distT="0" distB="0" distL="0" distR="0" wp14:anchorId="30488F49" wp14:editId="6AADB9D6">
            <wp:extent cx="3048000" cy="2128520"/>
            <wp:effectExtent l="0" t="0" r="0" b="5080"/>
            <wp:docPr id="1" name="Picture 1" descr="E4_IMG_2">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4_IMG_2">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9926" cy="2129865"/>
                    </a:xfrm>
                    <a:prstGeom prst="rect">
                      <a:avLst/>
                    </a:prstGeom>
                    <a:noFill/>
                    <a:ln>
                      <a:noFill/>
                    </a:ln>
                  </pic:spPr>
                </pic:pic>
              </a:graphicData>
            </a:graphic>
          </wp:inline>
        </w:drawing>
      </w:r>
    </w:p>
    <w:p w:rsidR="003F29A3" w:rsidRPr="003F29A3" w:rsidRDefault="003F29A3" w:rsidP="003F29A3">
      <w:pPr>
        <w:numPr>
          <w:ilvl w:val="0"/>
          <w:numId w:val="2"/>
        </w:numPr>
        <w:spacing w:before="100" w:beforeAutospacing="1" w:after="100" w:afterAutospacing="1" w:line="240" w:lineRule="auto"/>
        <w:rPr>
          <w:rFonts w:ascii="Comic Sans MS" w:eastAsia="Times New Roman" w:hAnsi="Comic Sans MS" w:cs="Times New Roman"/>
          <w:lang w:eastAsia="en-GB"/>
        </w:rPr>
      </w:pPr>
      <w:r w:rsidRPr="003F29A3">
        <w:rPr>
          <w:rFonts w:ascii="Comic Sans MS" w:eastAsia="Times New Roman" w:hAnsi="Comic Sans MS" w:cs="Times New Roman"/>
          <w:lang w:eastAsia="en-GB"/>
        </w:rPr>
        <w:t>Incorporate mathematics into </w:t>
      </w:r>
      <w:r w:rsidRPr="003F29A3">
        <w:rPr>
          <w:rFonts w:ascii="Comic Sans MS" w:eastAsia="Times New Roman" w:hAnsi="Comic Sans MS" w:cs="Times New Roman"/>
          <w:b/>
          <w:bCs/>
          <w:color w:val="3F5765"/>
          <w:lang w:eastAsia="en-GB"/>
        </w:rPr>
        <w:t>everyday routines and activities</w:t>
      </w:r>
      <w:r w:rsidRPr="003F29A3">
        <w:rPr>
          <w:rFonts w:ascii="Comic Sans MS" w:eastAsia="Times New Roman" w:hAnsi="Comic Sans MS" w:cs="Times New Roman"/>
          <w:lang w:eastAsia="en-GB"/>
        </w:rPr>
        <w:t>: tidying up and meal times in particular provide opportunities for conversations about counting, comparing, time, and sharing.</w:t>
      </w:r>
    </w:p>
    <w:p w:rsidR="003F29A3" w:rsidRPr="003F29A3" w:rsidRDefault="003F29A3" w:rsidP="003F29A3">
      <w:pPr>
        <w:numPr>
          <w:ilvl w:val="0"/>
          <w:numId w:val="2"/>
        </w:numPr>
        <w:spacing w:before="100" w:beforeAutospacing="1" w:after="100" w:afterAutospacing="1" w:line="240" w:lineRule="auto"/>
        <w:rPr>
          <w:rFonts w:ascii="Comic Sans MS" w:eastAsia="Times New Roman" w:hAnsi="Comic Sans MS" w:cs="Times New Roman"/>
          <w:lang w:eastAsia="en-GB"/>
        </w:rPr>
      </w:pPr>
      <w:r w:rsidRPr="003F29A3">
        <w:rPr>
          <w:rFonts w:ascii="Comic Sans MS" w:eastAsia="Times New Roman" w:hAnsi="Comic Sans MS" w:cs="Times New Roman"/>
          <w:b/>
          <w:bCs/>
          <w:color w:val="3F5765"/>
          <w:lang w:eastAsia="en-GB"/>
        </w:rPr>
        <w:t>Snack times</w:t>
      </w:r>
      <w:r w:rsidRPr="003F29A3">
        <w:rPr>
          <w:rFonts w:ascii="Comic Sans MS" w:eastAsia="Times New Roman" w:hAnsi="Comic Sans MS" w:cs="Times New Roman"/>
          <w:lang w:eastAsia="en-GB"/>
        </w:rPr>
        <w:t> and meals are a great opportunity to learn mathematics, such as counting, estimating and comparing. For example, with young children, you could count and match items in a ‘Teddy Bears’ Picnic.’ You can compare quantities such as more or less or quantify food items (making sure to link the last number counted to the number of items in the set) or discuss the capacity of different cups or jugs. A parent or puppet can make deliberate errors in counting and sharing, with the child encouraged to identify these mistakes.</w:t>
      </w:r>
    </w:p>
    <w:p w:rsidR="003F29A3" w:rsidRPr="003F29A3" w:rsidRDefault="003F29A3" w:rsidP="003F29A3">
      <w:pPr>
        <w:numPr>
          <w:ilvl w:val="0"/>
          <w:numId w:val="2"/>
        </w:numPr>
        <w:spacing w:before="100" w:beforeAutospacing="1" w:after="100" w:afterAutospacing="1" w:line="240" w:lineRule="auto"/>
        <w:rPr>
          <w:rFonts w:ascii="Comic Sans MS" w:eastAsia="Times New Roman" w:hAnsi="Comic Sans MS" w:cs="Times New Roman"/>
          <w:lang w:eastAsia="en-GB"/>
        </w:rPr>
      </w:pPr>
      <w:r w:rsidRPr="003F29A3">
        <w:rPr>
          <w:rFonts w:ascii="Comic Sans MS" w:eastAsia="Times New Roman" w:hAnsi="Comic Sans MS" w:cs="Times New Roman"/>
          <w:lang w:eastAsia="en-GB"/>
        </w:rPr>
        <w:t>Use </w:t>
      </w:r>
      <w:r w:rsidRPr="003F29A3">
        <w:rPr>
          <w:rFonts w:ascii="Comic Sans MS" w:eastAsia="Times New Roman" w:hAnsi="Comic Sans MS" w:cs="Times New Roman"/>
          <w:b/>
          <w:bCs/>
          <w:color w:val="3F5765"/>
          <w:lang w:eastAsia="en-GB"/>
        </w:rPr>
        <w:t>mathematical vocabulary</w:t>
      </w:r>
      <w:r w:rsidRPr="003F29A3">
        <w:rPr>
          <w:rFonts w:ascii="Comic Sans MS" w:eastAsia="Times New Roman" w:hAnsi="Comic Sans MS" w:cs="Times New Roman"/>
          <w:lang w:eastAsia="en-GB"/>
        </w:rPr>
        <w:t> where possible as part of conversations and play: for example, when making comparisons (</w:t>
      </w:r>
      <w:r w:rsidRPr="003F29A3">
        <w:rPr>
          <w:rFonts w:ascii="Comic Sans MS" w:eastAsia="Times New Roman" w:hAnsi="Comic Sans MS" w:cs="Times New Roman"/>
          <w:i/>
          <w:iCs/>
          <w:lang w:eastAsia="en-GB"/>
        </w:rPr>
        <w:t>which is bigger? which teddy is first in line? who has more? are they shared fairly?). </w:t>
      </w:r>
      <w:r w:rsidRPr="003F29A3">
        <w:rPr>
          <w:rFonts w:ascii="Comic Sans MS" w:eastAsia="Times New Roman" w:hAnsi="Comic Sans MS" w:cs="Times New Roman"/>
          <w:lang w:eastAsia="en-GB"/>
        </w:rPr>
        <w:t>Opportunities can also be taken for ‘shape-spotting’ and sorting around the home.</w:t>
      </w:r>
    </w:p>
    <w:p w:rsidR="003F29A3" w:rsidRPr="003F29A3" w:rsidRDefault="003F29A3" w:rsidP="003F29A3">
      <w:pPr>
        <w:numPr>
          <w:ilvl w:val="0"/>
          <w:numId w:val="2"/>
        </w:numPr>
        <w:spacing w:before="100" w:beforeAutospacing="1" w:after="100" w:afterAutospacing="1" w:line="240" w:lineRule="auto"/>
        <w:rPr>
          <w:rFonts w:ascii="Comic Sans MS" w:eastAsia="Times New Roman" w:hAnsi="Comic Sans MS" w:cs="Times New Roman"/>
          <w:lang w:eastAsia="en-GB"/>
        </w:rPr>
      </w:pPr>
      <w:r w:rsidRPr="003F29A3">
        <w:rPr>
          <w:rFonts w:ascii="Comic Sans MS" w:eastAsia="Times New Roman" w:hAnsi="Comic Sans MS" w:cs="Times New Roman"/>
          <w:lang w:eastAsia="en-GB"/>
        </w:rPr>
        <w:lastRenderedPageBreak/>
        <w:t>Finding the mathematics in </w:t>
      </w:r>
      <w:r w:rsidRPr="003F29A3">
        <w:rPr>
          <w:rFonts w:ascii="Comic Sans MS" w:eastAsia="Times New Roman" w:hAnsi="Comic Sans MS" w:cs="Times New Roman"/>
          <w:b/>
          <w:bCs/>
          <w:color w:val="3F5765"/>
          <w:u w:val="single"/>
          <w:lang w:eastAsia="en-GB"/>
        </w:rPr>
        <w:t>story books</w:t>
      </w:r>
      <w:r w:rsidRPr="003F29A3">
        <w:rPr>
          <w:rFonts w:ascii="Comic Sans MS" w:eastAsia="Times New Roman" w:hAnsi="Comic Sans MS" w:cs="Times New Roman"/>
          <w:b/>
          <w:bCs/>
          <w:color w:val="3F5765"/>
          <w:lang w:eastAsia="en-GB"/>
        </w:rPr>
        <w:t>. </w:t>
      </w:r>
      <w:hyperlink r:id="rId8" w:history="1">
        <w:r w:rsidRPr="003F29A3">
          <w:rPr>
            <w:rFonts w:ascii="Comic Sans MS" w:eastAsia="Times New Roman" w:hAnsi="Comic Sans MS" w:cs="Times New Roman"/>
            <w:color w:val="F34600"/>
            <w:u w:val="single"/>
            <w:bdr w:val="none" w:sz="0" w:space="0" w:color="auto" w:frame="1"/>
            <w:lang w:eastAsia="en-GB"/>
          </w:rPr>
          <w:t>www.mathsthro</w:t>
        </w:r>
        <w:r w:rsidRPr="003F29A3">
          <w:rPr>
            <w:rFonts w:ascii="Comic Sans MS" w:eastAsia="Times New Roman" w:hAnsi="Comic Sans MS" w:cs="Times New Roman"/>
            <w:color w:val="F34600"/>
            <w:u w:val="single"/>
            <w:bdr w:val="none" w:sz="0" w:space="0" w:color="auto" w:frame="1"/>
            <w:lang w:eastAsia="en-GB"/>
          </w:rPr>
          <w:t>u</w:t>
        </w:r>
        <w:r w:rsidRPr="003F29A3">
          <w:rPr>
            <w:rFonts w:ascii="Comic Sans MS" w:eastAsia="Times New Roman" w:hAnsi="Comic Sans MS" w:cs="Times New Roman"/>
            <w:color w:val="F34600"/>
            <w:u w:val="single"/>
            <w:bdr w:val="none" w:sz="0" w:space="0" w:color="auto" w:frame="1"/>
            <w:lang w:eastAsia="en-GB"/>
          </w:rPr>
          <w:t>ghstories.org</w:t>
        </w:r>
      </w:hyperlink>
      <w:r w:rsidRPr="003F29A3">
        <w:rPr>
          <w:rFonts w:ascii="Comic Sans MS" w:eastAsia="Times New Roman" w:hAnsi="Comic Sans MS" w:cs="Times New Roman"/>
          <w:lang w:eastAsia="en-GB"/>
        </w:rPr>
        <w:t> contains explicit links to mathematics in stories, but you can also consider opportunities in more common story books for mathematical discussion.</w:t>
      </w:r>
    </w:p>
    <w:p w:rsidR="003F29A3" w:rsidRPr="003F29A3" w:rsidRDefault="003F29A3" w:rsidP="003F29A3">
      <w:pPr>
        <w:numPr>
          <w:ilvl w:val="0"/>
          <w:numId w:val="2"/>
        </w:numPr>
        <w:spacing w:before="100" w:beforeAutospacing="1" w:after="100" w:afterAutospacing="1" w:line="240" w:lineRule="auto"/>
        <w:rPr>
          <w:rFonts w:ascii="Comic Sans MS" w:eastAsia="Times New Roman" w:hAnsi="Comic Sans MS" w:cs="Times New Roman"/>
          <w:lang w:eastAsia="en-GB"/>
        </w:rPr>
      </w:pPr>
      <w:r w:rsidRPr="003F29A3">
        <w:rPr>
          <w:rFonts w:ascii="Comic Sans MS" w:eastAsia="Times New Roman" w:hAnsi="Comic Sans MS" w:cs="Times New Roman"/>
          <w:lang w:eastAsia="en-GB"/>
        </w:rPr>
        <w:t>Use</w:t>
      </w:r>
      <w:r w:rsidRPr="003F29A3">
        <w:rPr>
          <w:rFonts w:ascii="Comic Sans MS" w:eastAsia="Times New Roman" w:hAnsi="Comic Sans MS" w:cs="Times New Roman"/>
          <w:u w:val="single"/>
          <w:lang w:eastAsia="en-GB"/>
        </w:rPr>
        <w:t> </w:t>
      </w:r>
      <w:r w:rsidRPr="003F29A3">
        <w:rPr>
          <w:rFonts w:ascii="Comic Sans MS" w:eastAsia="Times New Roman" w:hAnsi="Comic Sans MS" w:cs="Times New Roman"/>
          <w:b/>
          <w:bCs/>
          <w:color w:val="3F5765"/>
          <w:u w:val="single"/>
          <w:lang w:eastAsia="en-GB"/>
        </w:rPr>
        <w:t>manipulatives</w:t>
      </w:r>
      <w:r w:rsidRPr="003F29A3">
        <w:rPr>
          <w:rFonts w:ascii="Comic Sans MS" w:eastAsia="Times New Roman" w:hAnsi="Comic Sans MS" w:cs="Times New Roman"/>
          <w:lang w:eastAsia="en-GB"/>
        </w:rPr>
        <w:t> to support learning. For example, building bricks could be used to model simple addition and multiplication, or toys used to make comparisons of size or quantity. Measuring items, scales, construction materials, puzzles, sorting and pattern materials are also great sources for discussion!</w:t>
      </w:r>
    </w:p>
    <w:p w:rsidR="003F29A3" w:rsidRDefault="003F29A3" w:rsidP="003F29A3"/>
    <w:sectPr w:rsidR="003F29A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56899"/>
    <w:multiLevelType w:val="multilevel"/>
    <w:tmpl w:val="E2B6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5E86F15"/>
    <w:multiLevelType w:val="multilevel"/>
    <w:tmpl w:val="7A08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D68316D"/>
    <w:multiLevelType w:val="multilevel"/>
    <w:tmpl w:val="DA40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6151C0"/>
    <w:multiLevelType w:val="multilevel"/>
    <w:tmpl w:val="136E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9A3"/>
    <w:rsid w:val="00387009"/>
    <w:rsid w:val="003F29A3"/>
    <w:rsid w:val="009F2B36"/>
    <w:rsid w:val="00EF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29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9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29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9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697481">
      <w:bodyDiv w:val="1"/>
      <w:marLeft w:val="0"/>
      <w:marRight w:val="0"/>
      <w:marTop w:val="0"/>
      <w:marBottom w:val="0"/>
      <w:divBdr>
        <w:top w:val="none" w:sz="0" w:space="0" w:color="auto"/>
        <w:left w:val="none" w:sz="0" w:space="0" w:color="auto"/>
        <w:bottom w:val="none" w:sz="0" w:space="0" w:color="auto"/>
        <w:right w:val="none" w:sz="0" w:space="0" w:color="auto"/>
      </w:divBdr>
      <w:divsChild>
        <w:div w:id="1878590305">
          <w:marLeft w:val="0"/>
          <w:marRight w:val="0"/>
          <w:marTop w:val="0"/>
          <w:marBottom w:val="0"/>
          <w:divBdr>
            <w:top w:val="single" w:sz="6" w:space="0" w:color="88A4B5"/>
            <w:left w:val="none" w:sz="0" w:space="0" w:color="auto"/>
            <w:bottom w:val="single" w:sz="6" w:space="0" w:color="88A4B5"/>
            <w:right w:val="none" w:sz="0" w:space="0" w:color="auto"/>
          </w:divBdr>
          <w:divsChild>
            <w:div w:id="696349894">
              <w:marLeft w:val="0"/>
              <w:marRight w:val="0"/>
              <w:marTop w:val="0"/>
              <w:marBottom w:val="0"/>
              <w:divBdr>
                <w:top w:val="none" w:sz="0" w:space="0" w:color="auto"/>
                <w:left w:val="none" w:sz="0" w:space="0" w:color="auto"/>
                <w:bottom w:val="none" w:sz="0" w:space="0" w:color="auto"/>
                <w:right w:val="none" w:sz="0" w:space="0" w:color="auto"/>
              </w:divBdr>
            </w:div>
          </w:divsChild>
        </w:div>
        <w:div w:id="136998171">
          <w:marLeft w:val="0"/>
          <w:marRight w:val="0"/>
          <w:marTop w:val="0"/>
          <w:marBottom w:val="0"/>
          <w:divBdr>
            <w:top w:val="single" w:sz="6" w:space="0" w:color="88A4B5"/>
            <w:left w:val="none" w:sz="0" w:space="0" w:color="auto"/>
            <w:bottom w:val="single" w:sz="6" w:space="0" w:color="88A4B5"/>
            <w:right w:val="none" w:sz="0" w:space="0" w:color="auto"/>
          </w:divBdr>
          <w:divsChild>
            <w:div w:id="1139028372">
              <w:marLeft w:val="0"/>
              <w:marRight w:val="0"/>
              <w:marTop w:val="0"/>
              <w:marBottom w:val="0"/>
              <w:divBdr>
                <w:top w:val="none" w:sz="0" w:space="0" w:color="auto"/>
                <w:left w:val="none" w:sz="0" w:space="0" w:color="auto"/>
                <w:bottom w:val="none" w:sz="0" w:space="0" w:color="auto"/>
                <w:right w:val="none" w:sz="0" w:space="0" w:color="auto"/>
              </w:divBdr>
            </w:div>
          </w:divsChild>
        </w:div>
        <w:div w:id="862213133">
          <w:marLeft w:val="0"/>
          <w:marRight w:val="0"/>
          <w:marTop w:val="0"/>
          <w:marBottom w:val="0"/>
          <w:divBdr>
            <w:top w:val="single" w:sz="6" w:space="0" w:color="88A4B5"/>
            <w:left w:val="none" w:sz="0" w:space="0" w:color="auto"/>
            <w:bottom w:val="single" w:sz="6" w:space="0" w:color="88A4B5"/>
            <w:right w:val="none" w:sz="0" w:space="0" w:color="auto"/>
          </w:divBdr>
          <w:divsChild>
            <w:div w:id="1284338167">
              <w:marLeft w:val="0"/>
              <w:marRight w:val="0"/>
              <w:marTop w:val="0"/>
              <w:marBottom w:val="0"/>
              <w:divBdr>
                <w:top w:val="none" w:sz="0" w:space="0" w:color="auto"/>
                <w:left w:val="none" w:sz="0" w:space="0" w:color="auto"/>
                <w:bottom w:val="none" w:sz="0" w:space="0" w:color="auto"/>
                <w:right w:val="none" w:sz="0" w:space="0" w:color="auto"/>
              </w:divBdr>
            </w:div>
          </w:divsChild>
        </w:div>
        <w:div w:id="674116862">
          <w:marLeft w:val="0"/>
          <w:marRight w:val="0"/>
          <w:marTop w:val="0"/>
          <w:marBottom w:val="0"/>
          <w:divBdr>
            <w:top w:val="none" w:sz="0" w:space="0" w:color="auto"/>
            <w:left w:val="none" w:sz="0" w:space="0" w:color="auto"/>
            <w:bottom w:val="none" w:sz="0" w:space="0" w:color="auto"/>
            <w:right w:val="none" w:sz="0" w:space="0" w:color="auto"/>
          </w:divBdr>
        </w:div>
        <w:div w:id="27876315">
          <w:marLeft w:val="0"/>
          <w:marRight w:val="0"/>
          <w:marTop w:val="0"/>
          <w:marBottom w:val="0"/>
          <w:divBdr>
            <w:top w:val="none" w:sz="0" w:space="0" w:color="auto"/>
            <w:left w:val="none" w:sz="0" w:space="0" w:color="auto"/>
            <w:bottom w:val="none" w:sz="0" w:space="0" w:color="auto"/>
            <w:right w:val="none" w:sz="0" w:space="0" w:color="auto"/>
          </w:divBdr>
        </w:div>
        <w:div w:id="268129057">
          <w:marLeft w:val="0"/>
          <w:marRight w:val="0"/>
          <w:marTop w:val="0"/>
          <w:marBottom w:val="0"/>
          <w:divBdr>
            <w:top w:val="none" w:sz="0" w:space="0" w:color="auto"/>
            <w:left w:val="none" w:sz="0" w:space="0" w:color="auto"/>
            <w:bottom w:val="none" w:sz="0" w:space="0" w:color="auto"/>
            <w:right w:val="none" w:sz="0" w:space="0" w:color="auto"/>
          </w:divBdr>
        </w:div>
        <w:div w:id="602500149">
          <w:marLeft w:val="0"/>
          <w:marRight w:val="0"/>
          <w:marTop w:val="0"/>
          <w:marBottom w:val="0"/>
          <w:divBdr>
            <w:top w:val="none" w:sz="0" w:space="0" w:color="auto"/>
            <w:left w:val="none" w:sz="0" w:space="0" w:color="auto"/>
            <w:bottom w:val="none" w:sz="0" w:space="0" w:color="auto"/>
            <w:right w:val="none" w:sz="0" w:space="0" w:color="auto"/>
          </w:divBdr>
        </w:div>
      </w:divsChild>
    </w:div>
    <w:div w:id="91057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throughstories.org/"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assets/resized/E4_IMG_2_1200_838_80_s.jp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lastModifiedBy>joanne</cp:lastModifiedBy>
  <cp:revision>1</cp:revision>
  <dcterms:created xsi:type="dcterms:W3CDTF">2020-05-07T12:53:00Z</dcterms:created>
  <dcterms:modified xsi:type="dcterms:W3CDTF">2020-05-07T13:10:00Z</dcterms:modified>
</cp:coreProperties>
</file>